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36"/>
          <w:szCs w:val="36"/>
          <w:lang w:val="en-US"/>
        </w:rPr>
      </w:pPr>
      <w:r>
        <w:rPr>
          <w:rFonts w:hint="default" w:ascii="Times New Roman" w:hAnsi="Times New Roman" w:eastAsia="宋体" w:cs="Times New Roman"/>
          <w:b/>
          <w:kern w:val="2"/>
          <w:sz w:val="36"/>
          <w:szCs w:val="36"/>
          <w:lang w:val="en-US" w:eastAsia="zh-CN" w:bidi="ar"/>
        </w:rPr>
        <w:t>201</w:t>
      </w: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b/>
          <w:kern w:val="2"/>
          <w:sz w:val="36"/>
          <w:szCs w:val="36"/>
          <w:lang w:val="en-US" w:eastAsia="zh-CN" w:bidi="ar"/>
        </w:rPr>
        <w:t>年安徽财经大学健美操大赛规程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36"/>
          <w:szCs w:val="36"/>
          <w:lang w:val="en-US"/>
        </w:rPr>
      </w:pPr>
      <w:r>
        <w:rPr>
          <w:rFonts w:hint="default" w:ascii="Times New Roman" w:hAnsi="Times New Roman" w:eastAsia="宋体" w:cs="Times New Roman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一、主办单位：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安徽财经大学体育运动委员会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二、承办单位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安徽财经大学体育教学部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共青团安徽财经大学委员会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三、协办单位：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安徽财经大学学生会体育部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四、比赛时间和地点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时间：2018年6月9日下午14：30。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地点：东校区体育馆。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五、竞赛项目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大众健身健美操：单人比赛；团体比赛。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六、参赛条件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参赛运动员必须为我校在校全日制学生。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七、参加办法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197" w:leftChars="227" w:right="0" w:hanging="720" w:hangingChars="3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（一）每学院单人比赛限报两人，团体比赛限报1队。参赛队员必须是同一学院学生，不得跨学院组队。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（二）每队需有队名。团体比赛运动员8—12名（不限男女）。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八、报名办法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1197" w:leftChars="227" w:right="0" w:hanging="720" w:hangingChars="300"/>
        <w:jc w:val="both"/>
        <w:rPr>
          <w:rStyle w:val="4"/>
          <w:rFonts w:hint="eastAsia" w:ascii="宋体" w:hAnsi="宋体" w:eastAsia="宋体" w:cs="宋体"/>
          <w:color w:val="000000" w:themeColor="text1"/>
          <w:kern w:val="0"/>
          <w:sz w:val="24"/>
          <w:szCs w:val="24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（一）报名日期：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各学院参赛队及队员名单（加盖公章）于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25</w:t>
      </w:r>
      <w:bookmarkStart w:id="0" w:name="_GoBack"/>
      <w:bookmarkEnd w:id="0"/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日前报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学生会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instrText xml:space="preserve"> HYPERLINK "http://www3.hnufe.edu.cn/jxky/tyb/index1.asp" </w:instrTex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kern w:val="0"/>
          <w:sz w:val="24"/>
          <w:szCs w:val="24"/>
          <w:u w:val="none"/>
          <w:lang w:val="en-US"/>
        </w:rPr>
        <w:t>体育部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周天，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"mailto:并将报名表电子版发往1499527728@qq.com" </w:instrTex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kern w:val="0"/>
          <w:sz w:val="24"/>
          <w:szCs w:val="24"/>
          <w:u w:val="none"/>
          <w:lang w:val="en-US"/>
          <w14:textFill>
            <w14:solidFill>
              <w14:schemeClr w14:val="tx1"/>
            </w14:solidFill>
          </w14:textFill>
        </w:rPr>
        <w:t>并将报名表电子版发往1366683176@qq.com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1197" w:leftChars="227" w:right="0" w:hanging="720" w:hangingChars="300"/>
        <w:jc w:val="both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 联系方式：13695648555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197" w:leftChars="227" w:right="0" w:hanging="720" w:hangingChars="300"/>
        <w:jc w:val="both"/>
        <w:rPr>
          <w:rFonts w:hint="eastAsia" w:ascii="宋体" w:hAnsi="Times New Roman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（二）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各参赛学院体育部长于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日下午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14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到东校区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instrText xml:space="preserve"> HYPERLINK "http://www3.hnufe.edu.cn/jxky/tyb/index1.asp" </w:instrTex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4"/>
          <w:rFonts w:hint="eastAsia" w:ascii="Times New Roman" w:hAnsi="Times New Roman" w:eastAsia="宋体" w:cs="宋体"/>
          <w:color w:val="auto"/>
          <w:kern w:val="0"/>
          <w:sz w:val="24"/>
          <w:szCs w:val="24"/>
          <w:u w:val="none"/>
          <w:lang w:val="en-US"/>
        </w:rPr>
        <w:t>体育馆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开竞赛准备会并进行抽签排定出场顺序。同时由体育教学部老师对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各学院参赛队的比赛内容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进行预审和指导。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九、竞赛办法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197" w:leftChars="227" w:right="0" w:hanging="720" w:hangingChars="3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（一）比赛项目为大众健美操。动作的编排要突出健美操动作特点，其他类型动作如：街舞、爵士等不宜过多。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197" w:leftChars="227" w:right="0" w:hanging="720" w:hangingChars="3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（二） 健美操比赛执行中国健美操协会制定的最新健美操评分规则。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197" w:leftChars="227" w:right="0" w:hanging="720" w:hangingChars="3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（三） 成套动作时间：单人为1分20秒——1分40秒，团体比赛为2分——2分30秒，音乐自选。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197" w:leftChars="227" w:right="0" w:hanging="720" w:hangingChars="3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（四） 动作中至少应出现2次以上的运动员之间的协调配合动作。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197" w:leftChars="227" w:right="0" w:hanging="720" w:hangingChars="3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（五） 成套动作中托举动作不得多于2次（包括开始和结束）。托举动作中，被托举人的下半身不得高于托举人的头部。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（六） 成套动作中至少应该出现6个不同的队形变化。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（七） 服装：符合当代大学生审美观，并与编排动作和所选音乐相匹配。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（八） 场地：单人操为7×7平方米，团体比赛为10×10平方米。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十、录取名次及奖励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77" w:leftChars="227" w:right="0" w:hanging="600" w:hangingChars="250"/>
        <w:jc w:val="both"/>
        <w:rPr>
          <w:rFonts w:hint="eastAsia" w:ascii="宋体" w:hAnsi="Times New Roman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单人比赛取前8名，团体赛取前6名予以奖励。同时设优秀组织奖。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十一、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未尽事宜，另行通知。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42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       安徽财经大学体育运动委员会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42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       二〇一八年三月三十日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60" w:firstLineChars="215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60" w:firstLineChars="215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60" w:firstLineChars="215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60" w:firstLineChars="215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60" w:firstLineChars="2150"/>
        <w:jc w:val="both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C76EB"/>
    <w:rsid w:val="102C68AC"/>
    <w:rsid w:val="25AA7813"/>
    <w:rsid w:val="2E892890"/>
    <w:rsid w:val="403C76EB"/>
    <w:rsid w:val="4F3E6D44"/>
    <w:rsid w:val="613242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954F72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zhub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2018-03-28T11:27:00Z</dcterms:created>
  <dc:creator>Palma</dc:creator>
  <cp:lastModifiedBy>Palma</cp:lastModifiedBy>
  <dcterms:modified xsi:type="dcterms:W3CDTF">2018-03-30T09:43:13Z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