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9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附件1：</w:t>
      </w:r>
    </w:p>
    <w:p w14:paraId="1B67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安徽财经大学第四十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  <w:t>七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届田径运动会</w:t>
      </w:r>
    </w:p>
    <w:p w14:paraId="27FB6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</w:pPr>
      <w:bookmarkStart w:id="0" w:name="_Toc5303778"/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竞 赛 规 程</w:t>
      </w:r>
      <w:bookmarkEnd w:id="0"/>
    </w:p>
    <w:p w14:paraId="7160B6CE">
      <w:pPr>
        <w:rPr>
          <w:rFonts w:ascii="Calibri" w:hAnsi="Calibri"/>
          <w:color w:val="000000"/>
          <w:szCs w:val="22"/>
        </w:rPr>
      </w:pPr>
    </w:p>
    <w:p w14:paraId="79A101D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一、竞赛时间：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10月30日-11月1日上午</w:t>
      </w:r>
    </w:p>
    <w:p w14:paraId="519DCC8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二、参加单位：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各单位学生代表队</w:t>
      </w:r>
    </w:p>
    <w:p w14:paraId="3B158261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三、竞赛项目与组别</w:t>
      </w:r>
    </w:p>
    <w:p w14:paraId="5564B06B"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（一）学生男子组</w:t>
      </w:r>
    </w:p>
    <w:p w14:paraId="3738E7B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100米、200米、400米、800米、1500米、5000米、110米栏（栏高1.067米，栏距9.14米）、400米栏（栏高0.914米，栏距35米）、4×100米接力、4×400米接力、跳高、跳远、三级跳远、铅球(7.26kg)、铁饼(2kg)、标枪(800g)。</w:t>
      </w:r>
    </w:p>
    <w:p w14:paraId="169A6D5E">
      <w:pPr>
        <w:spacing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（二）学生女子组</w:t>
      </w:r>
    </w:p>
    <w:p w14:paraId="41E9634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100米、200米、400米、800米、1500米、3000米、100米栏（栏高0.838米，栏距8.50米）、400米栏（栏高0.762米，栏距35米）、4×100米接力、4×400米接力、跳高、跳远、三级跳远、铅球（4kg）、铁饼（1kg）、标枪(600g)。</w:t>
      </w:r>
    </w:p>
    <w:p w14:paraId="4A708F5F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四、报名规定</w:t>
      </w:r>
    </w:p>
    <w:p w14:paraId="4D5D068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（一）凡是有正式学籍的我校本科生、研究生，身体健康者均可由所在单位统一组织报名（参加1500米、3000米、5000米项目的运动员必须有校医院组织的体检合格证明）。</w:t>
      </w:r>
    </w:p>
    <w:p w14:paraId="424B4BB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（二）各单位每人限报2项（可兼报接力项目），每项限报4人，每队接力可报6人，获奖证书以决赛名单为准。</w:t>
      </w:r>
    </w:p>
    <w:p w14:paraId="04BC0FD5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五、报名时间和地点</w:t>
      </w:r>
    </w:p>
    <w:p w14:paraId="224ED71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各单位务必于202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年10月1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日中午12:00前，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"mailto:将加盖学院团总支章的报名表扫描件和各单位电子版报名表发至yundonghui2018@163.com。10"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将加盖学院团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委章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的报名表扫描件和各单位电子版报名表发至916074281@qq.com。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将纸质版报名表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和体检单</w:t>
      </w:r>
      <w:r>
        <w:rPr>
          <w:rFonts w:hint="eastAsia" w:ascii="仿宋_GB2312" w:hAnsi="仿宋_GB2312" w:eastAsia="仿宋_GB2312" w:cs="仿宋_GB2312"/>
          <w:sz w:val="32"/>
          <w:szCs w:val="32"/>
        </w:rPr>
        <w:t>交到东校体育馆西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侧</w:t>
      </w:r>
      <w:r>
        <w:rPr>
          <w:rFonts w:hint="eastAsia" w:ascii="仿宋_GB2312" w:hAnsi="仿宋_GB2312" w:eastAsia="仿宋_GB2312" w:cs="仿宋_GB2312"/>
          <w:sz w:val="32"/>
          <w:szCs w:val="32"/>
        </w:rPr>
        <w:t>114办公室，特别提醒：各单位报名表一经报送，不得更改！联系人：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老师，联系电话：15516286309。</w:t>
      </w:r>
    </w:p>
    <w:p w14:paraId="5B6959AA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六、录取名次及奖励办法</w:t>
      </w:r>
    </w:p>
    <w:p w14:paraId="1327F19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各项取前八名，按9、7、6、5、4、3、2、1计分，接力加倍计分（按18、14、12、10、8、6、4、2计分）；破校纪录加9分，破省大学生纪录加18分，如一人同时打破校纪录和省纪录，取最高纪录加分；报名不满8人，减一录取；报名不满3人，将在比赛前提前通知所在队领队，在规定时间内可改报其它项目，须符合规程要求。</w:t>
      </w:r>
    </w:p>
    <w:p w14:paraId="778C96B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（二）团体总分：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按男、女团体总分分别计算，得分多者名次列前，如遇积分相等，以第一名多者名次列前（如仍相等，以破省纪录、校纪录多者列前）；如再次相等，以第二名多者列前，其余类推。</w:t>
      </w:r>
    </w:p>
    <w:p w14:paraId="2FF9546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（三）奖励办法：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获得各单项前三名的运动员（队）颁发奖牌及获奖证书、四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八名的运动员（队）颁发获奖证书；获得男女团体总分前六名、男子团体总分前六名、女子团体总分前六名的单位颁发奖杯。</w:t>
      </w:r>
    </w:p>
    <w:p w14:paraId="6D5C96C0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七、体育道德风尚奖</w:t>
      </w:r>
    </w:p>
    <w:p w14:paraId="4291D9A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本赛会设“体育道德风尚奖”，并根据《安徽财经大学田径运动会体育道德风尚奖评选办法》，对表现优异的代表队及运动员进行表彰。</w:t>
      </w:r>
    </w:p>
    <w:p w14:paraId="4A9BA1F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（一）代表队：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以学院为单位，评选获奖单位若干。</w:t>
      </w:r>
    </w:p>
    <w:p w14:paraId="7352BCB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（二）运动员：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按参赛代表队运动员人数5%推荐（4舍5入），运动员名单由各代表队提供。</w:t>
      </w:r>
    </w:p>
    <w:p w14:paraId="16556FD7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八、其它</w:t>
      </w:r>
    </w:p>
    <w:p w14:paraId="1601907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（一）大会设仲裁组，凡涉及竞赛以及对成绩有疑问时，请在该项比赛结束30分钟以内至编排记录组提出，并附上由领队签字确认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的书面申请。 </w:t>
      </w:r>
    </w:p>
    <w:p w14:paraId="75FB6A2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（二）各单位自备队旗一面（2m×1.5m）。</w:t>
      </w:r>
    </w:p>
    <w:p w14:paraId="160E8B7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要求各单位严肃比赛纪律，如发现弄虚作假、冒名顶替、雇佣他人参与比赛等违反体育道德的行为，一经发现并查实，坚决取消该学院团体成绩，并全校通报；对于干扰比赛、扰乱赛场秩序、故意损害赛场设施等违纪现象的学生，一经查实，取消相关学院评选“体育道德风尚奖”的资格。</w:t>
      </w:r>
    </w:p>
    <w:p w14:paraId="64C25D7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（四）号码布统一(30cm×20cm)长方形，运动员没有号码不得参加比赛。各单位号码布编号分配如下：</w:t>
      </w:r>
    </w:p>
    <w:p w14:paraId="0C2571F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1．经济学院：001—100号</w:t>
      </w:r>
    </w:p>
    <w:p w14:paraId="581B379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2．金融学院：101—200号</w:t>
      </w:r>
    </w:p>
    <w:p w14:paraId="5E45C87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3．国际经济贸易学院：201—300号</w:t>
      </w:r>
    </w:p>
    <w:p w14:paraId="5819B41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4．工商管理学院：301—400号</w:t>
      </w:r>
    </w:p>
    <w:p w14:paraId="211F9E8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5．管理科学与工程学院</w:t>
      </w:r>
      <w:r>
        <w:rPr>
          <w:rFonts w:hint="eastAsia" w:ascii="仿宋_GB2312" w:hAnsi="仿宋_GB2312" w:eastAsia="宋体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计算机与信息工程学院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：401—500号</w:t>
      </w:r>
    </w:p>
    <w:p w14:paraId="180FE35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6．会计学院：501—600号</w:t>
      </w:r>
      <w:bookmarkStart w:id="1" w:name="_GoBack"/>
      <w:bookmarkEnd w:id="1"/>
    </w:p>
    <w:p w14:paraId="77CCA95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7．财政与公共管理学院：601—700号</w:t>
      </w:r>
    </w:p>
    <w:p w14:paraId="245111A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8．法学院：701—800号</w:t>
      </w:r>
    </w:p>
    <w:p w14:paraId="3EE8F58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9．统计与应用数学学院：801—900号</w:t>
      </w:r>
    </w:p>
    <w:p w14:paraId="6606D11E">
      <w:pPr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901—1000号</w:t>
      </w:r>
    </w:p>
    <w:p w14:paraId="71D96D01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．文学院：1001—1100号</w:t>
      </w:r>
    </w:p>
    <w:p w14:paraId="4E8FFCE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．马克思主义学院：1101—1200号</w:t>
      </w:r>
    </w:p>
    <w:p w14:paraId="0E44B33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．国际教育学院：1201—1300号</w:t>
      </w:r>
    </w:p>
    <w:p w14:paraId="081422B2">
      <w:pPr>
        <w:spacing w:line="360" w:lineRule="auto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注：本规程解释权属主办单位，其它未尽事宜，另行通知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NzE1MTRlNjJiYTM2MDExYmY1OTk4M2NkM2FkOTYifQ=="/>
  </w:docVars>
  <w:rsids>
    <w:rsidRoot w:val="51482150"/>
    <w:rsid w:val="029167E5"/>
    <w:rsid w:val="0D4B2A7E"/>
    <w:rsid w:val="119F2CCD"/>
    <w:rsid w:val="138875A7"/>
    <w:rsid w:val="15B912F9"/>
    <w:rsid w:val="15F45BAB"/>
    <w:rsid w:val="18A07C58"/>
    <w:rsid w:val="1F5F1CED"/>
    <w:rsid w:val="2D6973AD"/>
    <w:rsid w:val="326719C5"/>
    <w:rsid w:val="33B67035"/>
    <w:rsid w:val="38832151"/>
    <w:rsid w:val="4BEB5916"/>
    <w:rsid w:val="4C1C19FA"/>
    <w:rsid w:val="4E593C28"/>
    <w:rsid w:val="51482150"/>
    <w:rsid w:val="51EC2713"/>
    <w:rsid w:val="54DB7C67"/>
    <w:rsid w:val="610A4629"/>
    <w:rsid w:val="73B976F6"/>
    <w:rsid w:val="75B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1441</Words>
  <Characters>1669</Characters>
  <Lines>0</Lines>
  <Paragraphs>0</Paragraphs>
  <TotalTime>1</TotalTime>
  <ScaleCrop>false</ScaleCrop>
  <LinksUpToDate>false</LinksUpToDate>
  <CharactersWithSpaces>1676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2024-09-25T01:00:00Z</dcterms:created>
  <dc:creator>二狗请回头</dc:creator>
  <cp:lastModifiedBy>二狗请回头</cp:lastModifiedBy>
  <dcterms:modified xsi:type="dcterms:W3CDTF">2025-09-30T12:23:18Z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3AB7253115564AC99E7103B09FA540AD_13</vt:lpwstr>
  </property>
  <property fmtid="{D5CDD505-2E9C-101B-9397-08002B2CF9AE}" pid="4" name="KSOTemplateDocerSaveRecord">
    <vt:lpwstr>eyJoZGlkIjoiOTJhZDM4YzJhZjc2ZDQ1NzNiYjE4MWJjNGVhYmE0ZTIiLCJ1c2VySWQiOiI2NzU5Nzc5NTUifQ==</vt:lpwstr>
  </property>
</Properties>
</file>